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4" w:rsidRPr="00677845" w:rsidRDefault="00677845" w:rsidP="00677845">
      <w:pPr>
        <w:jc w:val="center"/>
        <w:rPr>
          <w:b/>
          <w:sz w:val="24"/>
          <w:szCs w:val="24"/>
        </w:rPr>
      </w:pPr>
      <w:r w:rsidRPr="00677845">
        <w:rPr>
          <w:b/>
          <w:sz w:val="24"/>
          <w:szCs w:val="24"/>
        </w:rPr>
        <w:t>АННОТАЦИЯ</w:t>
      </w:r>
    </w:p>
    <w:p w:rsidR="00CC08F4" w:rsidRPr="00677845" w:rsidRDefault="00677845" w:rsidP="00677845">
      <w:pPr>
        <w:jc w:val="center"/>
        <w:rPr>
          <w:sz w:val="24"/>
          <w:szCs w:val="24"/>
        </w:rPr>
      </w:pPr>
      <w:r w:rsidRPr="00677845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>Стратегическое планирование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5 </w:t>
            </w:r>
            <w:proofErr w:type="spellStart"/>
            <w:r w:rsidRPr="00677845">
              <w:rPr>
                <w:sz w:val="24"/>
                <w:szCs w:val="24"/>
              </w:rPr>
              <w:t>з.е</w:t>
            </w:r>
            <w:proofErr w:type="spellEnd"/>
            <w:r w:rsidRPr="00677845">
              <w:rPr>
                <w:sz w:val="24"/>
                <w:szCs w:val="24"/>
              </w:rPr>
              <w:t>., 180 ч.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Экзамен</w:t>
            </w:r>
          </w:p>
          <w:p w:rsidR="00CC08F4" w:rsidRPr="00677845" w:rsidRDefault="00CC08F4" w:rsidP="00677845">
            <w:pPr>
              <w:rPr>
                <w:sz w:val="24"/>
                <w:szCs w:val="24"/>
              </w:rPr>
            </w:pP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677845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677845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778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1. Понятие стратегии и особенности ее разработки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2. Концепции стратегического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3. Глобализация и стратегическое управление (цивилизационный и геополитический подходы).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4. Национальная безопасность и стратегическое управление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5. Становление стратегического управления в России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6. Стратегические проблемы регионального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pStyle w:val="aff6"/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7. Стратегическое управление в Свердловской области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08F4" w:rsidRPr="00677845" w:rsidRDefault="00677845" w:rsidP="004040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77845">
              <w:rPr>
                <w:color w:val="000000"/>
                <w:shd w:val="clear" w:color="auto" w:fill="FFFFFF"/>
              </w:rPr>
              <w:t>Вдовин, С. М. Стратегия и механизмы устойчивого развития региона [Электронный ресурс]</w:t>
            </w:r>
            <w:proofErr w:type="gramStart"/>
            <w:r w:rsidRPr="0067784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677845">
              <w:rPr>
                <w:color w:val="000000"/>
                <w:shd w:val="clear" w:color="auto" w:fill="FFFFFF"/>
              </w:rPr>
              <w:t xml:space="preserve"> Монография / С. М. Вдовин. - Москва</w:t>
            </w:r>
            <w:proofErr w:type="gramStart"/>
            <w:r w:rsidRPr="0067784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677845">
              <w:rPr>
                <w:color w:val="000000"/>
                <w:shd w:val="clear" w:color="auto" w:fill="FFFFFF"/>
              </w:rPr>
              <w:t xml:space="preserve"> ИНФРА-М, 2017. - 154 с. </w:t>
            </w:r>
            <w:hyperlink r:id="rId7">
              <w:r w:rsidRPr="00677845">
                <w:rPr>
                  <w:rStyle w:val="-"/>
                  <w:highlight w:val="white"/>
                </w:rPr>
                <w:t>http://znanium.com/go.php?id=751606</w:t>
              </w:r>
            </w:hyperlink>
          </w:p>
          <w:p w:rsidR="00CC08F4" w:rsidRPr="00404020" w:rsidRDefault="00677845" w:rsidP="004040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677845">
              <w:rPr>
                <w:color w:val="000000"/>
              </w:rPr>
              <w:t>Бизнес</w:t>
            </w:r>
            <w:r w:rsidRPr="00677845">
              <w:t>-</w:t>
            </w:r>
            <w:r w:rsidRPr="00677845">
              <w:rPr>
                <w:bCs/>
              </w:rPr>
              <w:t>планирование</w:t>
            </w:r>
            <w:r w:rsidRPr="00677845">
              <w:rPr>
                <w:rStyle w:val="apple-converted-space"/>
                <w:color w:val="000000"/>
              </w:rPr>
              <w:t> </w:t>
            </w:r>
            <w:r w:rsidRPr="00677845">
              <w:rPr>
                <w:color w:val="000000"/>
              </w:rPr>
              <w:t>[Электронный ресурс]</w:t>
            </w:r>
            <w:proofErr w:type="gramStart"/>
            <w:r w:rsidRPr="00677845">
              <w:rPr>
                <w:color w:val="000000"/>
              </w:rPr>
              <w:t xml:space="preserve"> :</w:t>
            </w:r>
            <w:proofErr w:type="gramEnd"/>
            <w:r w:rsidRPr="00677845">
              <w:rPr>
                <w:color w:val="000000"/>
              </w:rPr>
              <w:t xml:space="preserve"> учебник / Л. В. Бобков [и др.] ; под ред.: Т. Г. </w:t>
            </w:r>
            <w:proofErr w:type="spellStart"/>
            <w:r w:rsidRPr="00677845">
              <w:rPr>
                <w:color w:val="000000"/>
              </w:rPr>
              <w:t>Попадюк</w:t>
            </w:r>
            <w:proofErr w:type="spellEnd"/>
            <w:r w:rsidRPr="00677845">
              <w:rPr>
                <w:color w:val="000000"/>
              </w:rPr>
              <w:t>, В. Я. Горфинкеля. - Москва</w:t>
            </w:r>
            <w:proofErr w:type="gramStart"/>
            <w:r w:rsidRPr="00677845">
              <w:rPr>
                <w:color w:val="000000"/>
              </w:rPr>
              <w:t xml:space="preserve"> :</w:t>
            </w:r>
            <w:proofErr w:type="gramEnd"/>
            <w:r w:rsidRPr="00677845">
              <w:rPr>
                <w:color w:val="000000"/>
              </w:rPr>
              <w:t xml:space="preserve"> Вузовский учебник: ИНФРА-М, 2015. - 296 с.</w:t>
            </w:r>
            <w:r w:rsidRPr="00677845">
              <w:rPr>
                <w:rStyle w:val="apple-converted-space"/>
                <w:color w:val="000000"/>
              </w:rPr>
              <w:t> </w:t>
            </w:r>
            <w:hyperlink r:id="rId8">
              <w:r w:rsidRPr="00677845">
                <w:rPr>
                  <w:rStyle w:val="-"/>
                  <w:i/>
                  <w:iCs/>
                </w:rPr>
                <w:t>http://znanium.com/go.php?id=426936</w:t>
              </w:r>
            </w:hyperlink>
          </w:p>
          <w:p w:rsidR="00404020" w:rsidRPr="00404020" w:rsidRDefault="00404020" w:rsidP="0040402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04020">
              <w:rPr>
                <w:color w:val="000000"/>
                <w:kern w:val="0"/>
                <w:sz w:val="24"/>
                <w:szCs w:val="24"/>
              </w:rPr>
              <w:t>Егоршин, А. П. Эффективный менеджмент организации [Электронный ресурс]</w:t>
            </w:r>
            <w:proofErr w:type="gramStart"/>
            <w:r w:rsidRPr="00404020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40402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</w:t>
            </w:r>
            <w:proofErr w:type="gramStart"/>
            <w:r w:rsidRPr="00404020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404020">
              <w:rPr>
                <w:color w:val="000000"/>
                <w:kern w:val="0"/>
                <w:sz w:val="24"/>
                <w:szCs w:val="24"/>
              </w:rPr>
              <w:t xml:space="preserve"> ИНФРА-М, 2019. - 388 с. </w:t>
            </w:r>
            <w:hyperlink r:id="rId9" w:tgtFrame="_blank" w:tooltip="читать полный текст" w:history="1">
              <w:r w:rsidRPr="004040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http://znanium.com/go.php?id=1003323</w:t>
              </w:r>
            </w:hyperlink>
          </w:p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08F4" w:rsidRPr="00677845" w:rsidRDefault="00677845" w:rsidP="00752ED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jc w:val="both"/>
            </w:pPr>
            <w:r w:rsidRPr="00677845">
              <w:rPr>
                <w:color w:val="000000"/>
              </w:rPr>
              <w:t>Антонов, Г. Д.</w:t>
            </w:r>
            <w:r w:rsidRPr="00677845">
              <w:rPr>
                <w:rStyle w:val="apple-converted-space"/>
                <w:color w:val="000000"/>
              </w:rPr>
              <w:t> </w:t>
            </w:r>
            <w:r w:rsidRPr="00677845">
              <w:rPr>
                <w:bCs/>
              </w:rPr>
              <w:t>Стратегическое</w:t>
            </w:r>
            <w:r w:rsidRPr="00677845">
              <w:rPr>
                <w:rStyle w:val="apple-converted-space"/>
              </w:rPr>
              <w:t> </w:t>
            </w:r>
            <w:r w:rsidRPr="00677845">
              <w:t>управление</w:t>
            </w:r>
            <w:r w:rsidRPr="00677845">
              <w:rPr>
                <w:color w:val="000000"/>
              </w:rPr>
              <w:t xml:space="preserve"> организацией [Электронный ресурс]</w:t>
            </w:r>
            <w:proofErr w:type="gramStart"/>
            <w:r w:rsidRPr="00677845">
              <w:rPr>
                <w:color w:val="000000"/>
              </w:rPr>
              <w:t xml:space="preserve"> :</w:t>
            </w:r>
            <w:proofErr w:type="gramEnd"/>
            <w:r w:rsidRPr="00677845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отраслям)", направлению подготовки 080200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/ Г. Д. Антонов, О. П. Иванова, В. М. </w:t>
            </w:r>
            <w:proofErr w:type="spellStart"/>
            <w:r w:rsidRPr="00677845">
              <w:rPr>
                <w:color w:val="000000"/>
              </w:rPr>
              <w:t>Тумин</w:t>
            </w:r>
            <w:proofErr w:type="spellEnd"/>
            <w:r w:rsidRPr="00677845">
              <w:rPr>
                <w:color w:val="000000"/>
              </w:rPr>
              <w:t>. - Москва</w:t>
            </w:r>
            <w:proofErr w:type="gramStart"/>
            <w:r w:rsidRPr="00677845">
              <w:rPr>
                <w:color w:val="000000"/>
              </w:rPr>
              <w:t xml:space="preserve"> :</w:t>
            </w:r>
            <w:proofErr w:type="gramEnd"/>
            <w:r w:rsidRPr="00677845">
              <w:rPr>
                <w:color w:val="000000"/>
              </w:rPr>
              <w:t xml:space="preserve"> ИНФРА-М, 2014. - 239 с.</w:t>
            </w:r>
            <w:r w:rsidRPr="00677845">
              <w:rPr>
                <w:rStyle w:val="apple-converted-space"/>
                <w:color w:val="000000"/>
              </w:rPr>
              <w:t> </w:t>
            </w:r>
            <w:hyperlink r:id="rId10">
              <w:r w:rsidRPr="00677845">
                <w:rPr>
                  <w:rStyle w:val="-"/>
                  <w:i/>
                  <w:iCs/>
                </w:rPr>
                <w:t>http://znanium.com/go.php?id=452653</w:t>
              </w:r>
            </w:hyperlink>
          </w:p>
          <w:p w:rsidR="00CC08F4" w:rsidRPr="00677845" w:rsidRDefault="00677845" w:rsidP="00676409">
            <w:pPr>
              <w:pStyle w:val="aff0"/>
              <w:numPr>
                <w:ilvl w:val="0"/>
                <w:numId w:val="5"/>
              </w:numPr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bookmarkStart w:id="0" w:name="ko2rp.2"/>
            <w:bookmarkEnd w:id="0"/>
            <w:r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Сыров, А. Н. Практические вопросы муниципального управления экономикой городского поселения в России [Электронный ресурс]</w:t>
            </w:r>
            <w:proofErr w:type="gramStart"/>
            <w:r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монография / А. Н. Сыров. - Москва</w:t>
            </w:r>
            <w:proofErr w:type="gramStart"/>
            <w:r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РИОР: ИНФРА-М, 2019. - 207 с. </w:t>
            </w:r>
            <w:hyperlink r:id="rId11" w:tgtFrame="_blank">
              <w:r w:rsidRPr="00677845">
                <w:rPr>
                  <w:rStyle w:val="-"/>
                  <w:i/>
                  <w:iCs/>
                  <w:sz w:val="24"/>
                  <w:szCs w:val="24"/>
                  <w:u w:val="none"/>
                </w:rPr>
                <w:t>http://znanium.com/go.php?id=1003263</w:t>
              </w:r>
            </w:hyperlink>
            <w:bookmarkStart w:id="1" w:name="ko2rp.21"/>
            <w:bookmarkStart w:id="2" w:name="_GoBack"/>
            <w:bookmarkEnd w:id="1"/>
            <w:bookmarkEnd w:id="2"/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8F4" w:rsidRPr="00677845" w:rsidRDefault="00677845" w:rsidP="00677845">
            <w:pPr>
              <w:jc w:val="both"/>
              <w:rPr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778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8F4" w:rsidRPr="00677845" w:rsidRDefault="00677845" w:rsidP="00677845">
            <w:pPr>
              <w:jc w:val="both"/>
              <w:rPr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778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8F4" w:rsidRPr="00677845" w:rsidRDefault="00677845" w:rsidP="00677845">
            <w:pPr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Общего доступа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- Справочная правовая система ГАРАНТ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C08F4" w:rsidRPr="00677845" w:rsidRDefault="00CC08F4" w:rsidP="00677845">
      <w:pPr>
        <w:ind w:left="-284"/>
        <w:rPr>
          <w:sz w:val="24"/>
          <w:szCs w:val="24"/>
        </w:rPr>
      </w:pPr>
    </w:p>
    <w:p w:rsidR="00CC08F4" w:rsidRPr="00677845" w:rsidRDefault="00677845" w:rsidP="00677845">
      <w:pPr>
        <w:ind w:left="-284"/>
        <w:rPr>
          <w:sz w:val="24"/>
          <w:szCs w:val="24"/>
        </w:rPr>
      </w:pPr>
      <w:r w:rsidRPr="00677845">
        <w:rPr>
          <w:sz w:val="24"/>
          <w:szCs w:val="24"/>
        </w:rPr>
        <w:t>Аннотацию подготовил</w:t>
      </w:r>
    </w:p>
    <w:p w:rsidR="00CC08F4" w:rsidRPr="00677845" w:rsidRDefault="00677845" w:rsidP="00677845">
      <w:pPr>
        <w:ind w:left="-284"/>
        <w:rPr>
          <w:sz w:val="24"/>
          <w:szCs w:val="24"/>
          <w:u w:val="single"/>
        </w:rPr>
      </w:pPr>
      <w:r w:rsidRPr="00677845">
        <w:rPr>
          <w:sz w:val="24"/>
          <w:szCs w:val="24"/>
        </w:rPr>
        <w:t xml:space="preserve">доцент каф. </w:t>
      </w:r>
      <w:proofErr w:type="spellStart"/>
      <w:r w:rsidRPr="00677845">
        <w:rPr>
          <w:sz w:val="24"/>
          <w:szCs w:val="24"/>
        </w:rPr>
        <w:t>РМЭиУ</w:t>
      </w:r>
      <w:proofErr w:type="spellEnd"/>
      <w:r w:rsidRPr="00677845">
        <w:rPr>
          <w:sz w:val="24"/>
          <w:szCs w:val="24"/>
        </w:rPr>
        <w:t xml:space="preserve">                                                                                                               Антипин И.А.</w:t>
      </w:r>
    </w:p>
    <w:p w:rsidR="00CC08F4" w:rsidRPr="00677845" w:rsidRDefault="00CC08F4" w:rsidP="00677845">
      <w:pPr>
        <w:rPr>
          <w:sz w:val="24"/>
          <w:szCs w:val="24"/>
          <w:u w:val="single"/>
        </w:rPr>
      </w:pPr>
    </w:p>
    <w:p w:rsidR="00CC08F4" w:rsidRPr="00677845" w:rsidRDefault="00677845" w:rsidP="00677845">
      <w:pPr>
        <w:ind w:left="-284"/>
        <w:rPr>
          <w:sz w:val="24"/>
          <w:szCs w:val="24"/>
        </w:rPr>
      </w:pPr>
      <w:r w:rsidRPr="00677845">
        <w:rPr>
          <w:sz w:val="24"/>
          <w:szCs w:val="24"/>
        </w:rPr>
        <w:t xml:space="preserve">Заведующий каф. </w:t>
      </w:r>
      <w:proofErr w:type="spellStart"/>
      <w:r w:rsidRPr="00677845">
        <w:rPr>
          <w:sz w:val="24"/>
          <w:szCs w:val="24"/>
        </w:rPr>
        <w:t>РМЭиУ</w:t>
      </w:r>
      <w:proofErr w:type="spellEnd"/>
      <w:r w:rsidRPr="00677845">
        <w:rPr>
          <w:sz w:val="24"/>
          <w:szCs w:val="24"/>
        </w:rPr>
        <w:tab/>
      </w:r>
      <w:r w:rsidRPr="00677845">
        <w:rPr>
          <w:sz w:val="24"/>
          <w:szCs w:val="24"/>
        </w:rPr>
        <w:tab/>
      </w:r>
      <w:r w:rsidRPr="00677845">
        <w:rPr>
          <w:sz w:val="24"/>
          <w:szCs w:val="24"/>
        </w:rPr>
        <w:tab/>
      </w:r>
      <w:r w:rsidRPr="00677845">
        <w:rPr>
          <w:sz w:val="24"/>
          <w:szCs w:val="24"/>
        </w:rPr>
        <w:tab/>
      </w:r>
      <w:r w:rsidRPr="00677845">
        <w:rPr>
          <w:sz w:val="24"/>
          <w:szCs w:val="24"/>
        </w:rPr>
        <w:tab/>
      </w:r>
      <w:r w:rsidRPr="00677845">
        <w:rPr>
          <w:sz w:val="24"/>
          <w:szCs w:val="24"/>
        </w:rPr>
        <w:tab/>
        <w:t xml:space="preserve">                                 </w:t>
      </w:r>
      <w:r w:rsidRPr="00677845">
        <w:rPr>
          <w:sz w:val="24"/>
          <w:szCs w:val="24"/>
        </w:rPr>
        <w:tab/>
      </w:r>
      <w:proofErr w:type="spellStart"/>
      <w:r w:rsidRPr="00677845">
        <w:rPr>
          <w:sz w:val="24"/>
          <w:szCs w:val="24"/>
          <w:u w:val="single"/>
        </w:rPr>
        <w:t>Анимица</w:t>
      </w:r>
      <w:proofErr w:type="spellEnd"/>
      <w:r w:rsidRPr="00677845">
        <w:rPr>
          <w:sz w:val="24"/>
          <w:szCs w:val="24"/>
          <w:u w:val="single"/>
        </w:rPr>
        <w:t xml:space="preserve"> Е.Г.</w:t>
      </w:r>
    </w:p>
    <w:p w:rsidR="00CC08F4" w:rsidRPr="00677845" w:rsidRDefault="00677845" w:rsidP="00677845">
      <w:pPr>
        <w:rPr>
          <w:b/>
          <w:sz w:val="24"/>
          <w:szCs w:val="24"/>
        </w:rPr>
      </w:pPr>
      <w:r w:rsidRPr="00677845">
        <w:rPr>
          <w:b/>
          <w:sz w:val="24"/>
          <w:szCs w:val="24"/>
        </w:rPr>
        <w:t xml:space="preserve"> </w:t>
      </w:r>
    </w:p>
    <w:p w:rsidR="00CC08F4" w:rsidRPr="00677845" w:rsidRDefault="00CC08F4" w:rsidP="00677845">
      <w:pPr>
        <w:rPr>
          <w:b/>
          <w:sz w:val="24"/>
          <w:szCs w:val="24"/>
        </w:rPr>
      </w:pPr>
    </w:p>
    <w:p w:rsidR="00CC08F4" w:rsidRPr="00677845" w:rsidRDefault="00CC08F4" w:rsidP="00677845">
      <w:pPr>
        <w:rPr>
          <w:b/>
          <w:sz w:val="24"/>
          <w:szCs w:val="24"/>
        </w:rPr>
      </w:pPr>
    </w:p>
    <w:p w:rsidR="00CC08F4" w:rsidRPr="00677845" w:rsidRDefault="00CC08F4" w:rsidP="00677845">
      <w:pPr>
        <w:rPr>
          <w:sz w:val="24"/>
          <w:szCs w:val="24"/>
        </w:rPr>
      </w:pPr>
    </w:p>
    <w:sectPr w:rsidR="00CC08F4" w:rsidRPr="006778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66"/>
    <w:multiLevelType w:val="multilevel"/>
    <w:tmpl w:val="655A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35A8E"/>
    <w:multiLevelType w:val="multilevel"/>
    <w:tmpl w:val="63481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4A43D0"/>
    <w:multiLevelType w:val="multilevel"/>
    <w:tmpl w:val="A2DEBA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36F"/>
    <w:multiLevelType w:val="multilevel"/>
    <w:tmpl w:val="BC1E787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2811"/>
    <w:multiLevelType w:val="multilevel"/>
    <w:tmpl w:val="A2DEBA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F4"/>
    <w:rsid w:val="00276792"/>
    <w:rsid w:val="00404020"/>
    <w:rsid w:val="00676409"/>
    <w:rsid w:val="00677845"/>
    <w:rsid w:val="00752ED9"/>
    <w:rsid w:val="00C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auto"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i/>
      <w:iCs/>
      <w:sz w:val="20"/>
      <w:szCs w:val="20"/>
    </w:rPr>
  </w:style>
  <w:style w:type="character" w:customStyle="1" w:styleId="ListLabel84">
    <w:name w:val="ListLabel 84"/>
    <w:qFormat/>
    <w:rPr>
      <w:color w:val="auto"/>
      <w:sz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2"/>
      <w:szCs w:val="22"/>
      <w:highlight w:val="white"/>
    </w:rPr>
  </w:style>
  <w:style w:type="character" w:customStyle="1" w:styleId="ListLabel87">
    <w:name w:val="ListLabel 87"/>
    <w:qFormat/>
    <w:rPr>
      <w:bCs/>
      <w:sz w:val="22"/>
      <w:szCs w:val="22"/>
      <w:highlight w:val="white"/>
    </w:rPr>
  </w:style>
  <w:style w:type="character" w:customStyle="1" w:styleId="ListLabel88">
    <w:name w:val="ListLabel 88"/>
    <w:qFormat/>
    <w:rPr>
      <w:i/>
      <w:iCs/>
      <w:sz w:val="20"/>
      <w:szCs w:val="20"/>
    </w:rPr>
  </w:style>
  <w:style w:type="character" w:customStyle="1" w:styleId="ListLabel89">
    <w:name w:val="ListLabel 89"/>
    <w:qFormat/>
    <w:rPr>
      <w:color w:val="auto"/>
      <w:sz w:val="22"/>
    </w:rPr>
  </w:style>
  <w:style w:type="character" w:customStyle="1" w:styleId="ListLabel90">
    <w:name w:val="ListLabel 90"/>
    <w:qFormat/>
    <w:rPr>
      <w:sz w:val="22"/>
    </w:rPr>
  </w:style>
  <w:style w:type="character" w:customStyle="1" w:styleId="ListLabel91">
    <w:name w:val="ListLabel 91"/>
    <w:qFormat/>
    <w:rPr>
      <w:sz w:val="22"/>
      <w:szCs w:val="22"/>
      <w:highlight w:val="white"/>
    </w:rPr>
  </w:style>
  <w:style w:type="character" w:customStyle="1" w:styleId="ListLabel92">
    <w:name w:val="ListLabel 92"/>
    <w:qFormat/>
    <w:rPr>
      <w:bCs/>
      <w:sz w:val="22"/>
      <w:szCs w:val="22"/>
      <w:highlight w:val="white"/>
    </w:rPr>
  </w:style>
  <w:style w:type="character" w:customStyle="1" w:styleId="ListLabel93">
    <w:name w:val="ListLabel 93"/>
    <w:qFormat/>
    <w:rPr>
      <w:i/>
      <w:iCs/>
      <w:sz w:val="20"/>
      <w:szCs w:val="20"/>
    </w:rPr>
  </w:style>
  <w:style w:type="character" w:customStyle="1" w:styleId="ListLabel94">
    <w:name w:val="ListLabel 94"/>
    <w:qFormat/>
    <w:rPr>
      <w:i/>
      <w:iCs/>
      <w:sz w:val="20"/>
      <w:szCs w:val="20"/>
      <w:highlight w:val="red"/>
    </w:rPr>
  </w:style>
  <w:style w:type="character" w:customStyle="1" w:styleId="ListLabel95">
    <w:name w:val="ListLabel 95"/>
    <w:qFormat/>
    <w:rPr>
      <w:color w:val="000000"/>
      <w:sz w:val="22"/>
      <w:szCs w:val="22"/>
      <w:highlight w:val="yellow"/>
    </w:rPr>
  </w:style>
  <w:style w:type="character" w:customStyle="1" w:styleId="ListLabel96">
    <w:name w:val="ListLabel 96"/>
    <w:qFormat/>
    <w:rPr>
      <w:color w:val="000000"/>
      <w:sz w:val="22"/>
      <w:szCs w:val="22"/>
      <w:highlight w:val="yellow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7">
    <w:name w:val="ListLabel 97"/>
    <w:qFormat/>
    <w:rPr>
      <w:color w:val="auto"/>
      <w:sz w:val="22"/>
    </w:rPr>
  </w:style>
  <w:style w:type="character" w:customStyle="1" w:styleId="ListLabel98">
    <w:name w:val="ListLabel 98"/>
    <w:qFormat/>
    <w:rPr>
      <w:sz w:val="22"/>
    </w:rPr>
  </w:style>
  <w:style w:type="character" w:customStyle="1" w:styleId="ListLabel99">
    <w:name w:val="ListLabel 99"/>
    <w:qFormat/>
    <w:rPr>
      <w:sz w:val="22"/>
      <w:szCs w:val="22"/>
      <w:highlight w:val="white"/>
    </w:rPr>
  </w:style>
  <w:style w:type="character" w:customStyle="1" w:styleId="ListLabel100">
    <w:name w:val="ListLabel 100"/>
    <w:qFormat/>
    <w:rPr>
      <w:bCs/>
      <w:sz w:val="22"/>
      <w:szCs w:val="22"/>
      <w:highlight w:val="white"/>
    </w:rPr>
  </w:style>
  <w:style w:type="character" w:customStyle="1" w:styleId="ListLabel101">
    <w:name w:val="ListLabel 101"/>
    <w:qFormat/>
    <w:rPr>
      <w:i/>
      <w:iCs/>
      <w:sz w:val="20"/>
      <w:szCs w:val="20"/>
    </w:rPr>
  </w:style>
  <w:style w:type="character" w:customStyle="1" w:styleId="ListLabel102">
    <w:name w:val="ListLabel 102"/>
    <w:qFormat/>
    <w:rPr>
      <w:i/>
      <w:iCs/>
      <w:sz w:val="20"/>
      <w:szCs w:val="20"/>
      <w:highlight w:val="red"/>
    </w:rPr>
  </w:style>
  <w:style w:type="character" w:customStyle="1" w:styleId="ListLabel103">
    <w:name w:val="ListLabel 103"/>
    <w:qFormat/>
    <w:rPr>
      <w:color w:val="000000"/>
      <w:sz w:val="22"/>
      <w:szCs w:val="22"/>
      <w:highlight w:val="green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40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75160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1003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526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1003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4664-E993-4FF5-9279-4C69F7E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12</cp:revision>
  <cp:lastPrinted>2019-04-04T09:33:00Z</cp:lastPrinted>
  <dcterms:created xsi:type="dcterms:W3CDTF">2019-04-03T17:36:00Z</dcterms:created>
  <dcterms:modified xsi:type="dcterms:W3CDTF">2019-07-08T20:18:00Z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